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2616" w14:textId="2E551384" w:rsidR="00D94379" w:rsidRPr="00D94379" w:rsidRDefault="00D94379" w:rsidP="00D94379">
      <w:pPr>
        <w:pStyle w:val="Heading1"/>
        <w:spacing w:before="240" w:after="60" w:line="240" w:lineRule="auto"/>
        <w:rPr>
          <w:sz w:val="32"/>
          <w:szCs w:val="32"/>
          <w:highlight w:val="white"/>
        </w:rPr>
      </w:pPr>
      <w:r w:rsidRPr="00D94379">
        <w:rPr>
          <w:sz w:val="32"/>
          <w:szCs w:val="32"/>
          <w:highlight w:val="white"/>
        </w:rPr>
        <w:t xml:space="preserve">Mental Health Research UK PhD Scholarship 2023 – Health Inequalities </w:t>
      </w:r>
      <w:r w:rsidR="00A726F3">
        <w:rPr>
          <w:sz w:val="32"/>
          <w:szCs w:val="32"/>
          <w:highlight w:val="white"/>
        </w:rPr>
        <w:t>a</w:t>
      </w:r>
      <w:r w:rsidRPr="00D94379">
        <w:rPr>
          <w:sz w:val="32"/>
          <w:szCs w:val="32"/>
          <w:highlight w:val="white"/>
        </w:rPr>
        <w:t>n</w:t>
      </w:r>
      <w:r w:rsidR="00A726F3">
        <w:rPr>
          <w:sz w:val="32"/>
          <w:szCs w:val="32"/>
          <w:highlight w:val="white"/>
        </w:rPr>
        <w:t>d</w:t>
      </w:r>
      <w:r w:rsidRPr="00D94379">
        <w:rPr>
          <w:sz w:val="32"/>
          <w:szCs w:val="32"/>
          <w:highlight w:val="white"/>
        </w:rPr>
        <w:t xml:space="preserve"> Mental Illness</w:t>
      </w:r>
    </w:p>
    <w:p w14:paraId="7A9A4895" w14:textId="3A2579E0" w:rsidR="002D5810" w:rsidRDefault="00D94379">
      <w:pPr>
        <w:widowControl w:val="0"/>
        <w:spacing w:before="391" w:after="0" w:line="240" w:lineRule="auto"/>
        <w:rPr>
          <w:b/>
          <w:color w:val="000000"/>
          <w:sz w:val="24"/>
          <w:szCs w:val="24"/>
        </w:rPr>
      </w:pPr>
      <w:r>
        <w:rPr>
          <w:b/>
          <w:color w:val="000000"/>
          <w:sz w:val="24"/>
          <w:szCs w:val="24"/>
        </w:rPr>
        <w:t>G</w:t>
      </w:r>
      <w:r w:rsidR="00B4437C">
        <w:rPr>
          <w:b/>
          <w:color w:val="000000"/>
          <w:sz w:val="24"/>
          <w:szCs w:val="24"/>
        </w:rPr>
        <w:t>uidance Notes for Applicant Universities.</w:t>
      </w:r>
      <w:bookmarkStart w:id="0" w:name="_GoBack"/>
      <w:bookmarkEnd w:id="0"/>
    </w:p>
    <w:p w14:paraId="0BDF790A" w14:textId="34BDB991" w:rsidR="002D5810" w:rsidRDefault="00B4437C">
      <w:pPr>
        <w:widowControl w:val="0"/>
        <w:spacing w:before="307" w:after="0" w:line="240" w:lineRule="auto"/>
        <w:rPr>
          <w:color w:val="000000"/>
          <w:sz w:val="24"/>
          <w:szCs w:val="24"/>
        </w:rPr>
      </w:pPr>
      <w:r>
        <w:rPr>
          <w:color w:val="000000"/>
          <w:sz w:val="24"/>
          <w:szCs w:val="24"/>
        </w:rPr>
        <w:t xml:space="preserve">Mental Health Research UK </w:t>
      </w:r>
      <w:r>
        <w:rPr>
          <w:sz w:val="24"/>
          <w:szCs w:val="24"/>
        </w:rPr>
        <w:t>invites</w:t>
      </w:r>
      <w:r>
        <w:rPr>
          <w:color w:val="000000"/>
          <w:sz w:val="24"/>
          <w:szCs w:val="24"/>
        </w:rPr>
        <w:t xml:space="preserve"> Universities to apply for this Scholarship. </w:t>
      </w:r>
    </w:p>
    <w:p w14:paraId="17332052" w14:textId="33D91EC6" w:rsidR="002D5810" w:rsidRDefault="00B4437C">
      <w:pPr>
        <w:widowControl w:val="0"/>
        <w:spacing w:before="312" w:after="0" w:line="240" w:lineRule="auto"/>
        <w:rPr>
          <w:b/>
          <w:color w:val="000000"/>
          <w:sz w:val="24"/>
          <w:szCs w:val="24"/>
        </w:rPr>
      </w:pPr>
      <w:r>
        <w:rPr>
          <w:b/>
          <w:color w:val="000000"/>
          <w:sz w:val="24"/>
          <w:szCs w:val="24"/>
        </w:rPr>
        <w:t>One application only from a University will be considered.</w:t>
      </w:r>
    </w:p>
    <w:p w14:paraId="1F6B994C" w14:textId="77777777" w:rsidR="002D5810" w:rsidRDefault="00B4437C">
      <w:pPr>
        <w:widowControl w:val="0"/>
        <w:spacing w:before="312" w:after="0" w:line="240" w:lineRule="auto"/>
        <w:rPr>
          <w:color w:val="000000"/>
          <w:sz w:val="24"/>
          <w:szCs w:val="24"/>
        </w:rPr>
      </w:pPr>
      <w:r>
        <w:rPr>
          <w:color w:val="000000"/>
          <w:sz w:val="24"/>
          <w:szCs w:val="24"/>
        </w:rPr>
        <w:t>The award covers fees and stipend only and will be based on the Medical Research Council’s minimum stipend and fees for UK students currently as follows:</w:t>
      </w:r>
    </w:p>
    <w:p w14:paraId="7DE4B23A" w14:textId="181BE8D6" w:rsidR="002D5810" w:rsidRDefault="00B4437C">
      <w:pPr>
        <w:widowControl w:val="0"/>
        <w:spacing w:before="312" w:after="0" w:line="240" w:lineRule="auto"/>
        <w:rPr>
          <w:color w:val="000000"/>
          <w:sz w:val="24"/>
          <w:szCs w:val="24"/>
        </w:rPr>
      </w:pPr>
      <w:r>
        <w:rPr>
          <w:color w:val="000000"/>
          <w:sz w:val="24"/>
          <w:szCs w:val="24"/>
        </w:rPr>
        <w:t>20</w:t>
      </w:r>
      <w:r>
        <w:rPr>
          <w:sz w:val="24"/>
          <w:szCs w:val="24"/>
        </w:rPr>
        <w:t>20</w:t>
      </w:r>
      <w:r>
        <w:rPr>
          <w:color w:val="000000"/>
          <w:sz w:val="24"/>
          <w:szCs w:val="24"/>
        </w:rPr>
        <w:t>/2</w:t>
      </w:r>
      <w:r>
        <w:rPr>
          <w:sz w:val="24"/>
          <w:szCs w:val="24"/>
        </w:rPr>
        <w:t>1</w:t>
      </w:r>
      <w:r>
        <w:rPr>
          <w:color w:val="000000"/>
          <w:sz w:val="24"/>
          <w:szCs w:val="24"/>
        </w:rPr>
        <w:t xml:space="preserve"> Stipend: Outside London - £15,</w:t>
      </w:r>
      <w:r w:rsidR="00D94379">
        <w:rPr>
          <w:color w:val="000000"/>
          <w:sz w:val="24"/>
          <w:szCs w:val="24"/>
        </w:rPr>
        <w:t>609</w:t>
      </w:r>
      <w:r>
        <w:rPr>
          <w:color w:val="000000"/>
          <w:sz w:val="24"/>
          <w:szCs w:val="24"/>
        </w:rPr>
        <w:t xml:space="preserve"> Inside London: £17,</w:t>
      </w:r>
      <w:r w:rsidR="00D94379">
        <w:rPr>
          <w:color w:val="000000"/>
          <w:sz w:val="24"/>
          <w:szCs w:val="24"/>
        </w:rPr>
        <w:t>609.</w:t>
      </w:r>
      <w:r>
        <w:rPr>
          <w:color w:val="000000"/>
          <w:sz w:val="24"/>
          <w:szCs w:val="24"/>
        </w:rPr>
        <w:t xml:space="preserve">                                                                 20</w:t>
      </w:r>
      <w:r>
        <w:rPr>
          <w:sz w:val="24"/>
          <w:szCs w:val="24"/>
        </w:rPr>
        <w:t>20</w:t>
      </w:r>
      <w:r>
        <w:rPr>
          <w:color w:val="000000"/>
          <w:sz w:val="24"/>
          <w:szCs w:val="24"/>
        </w:rPr>
        <w:t>/2</w:t>
      </w:r>
      <w:r>
        <w:rPr>
          <w:sz w:val="24"/>
          <w:szCs w:val="24"/>
        </w:rPr>
        <w:t>1</w:t>
      </w:r>
      <w:r w:rsidR="00D94379">
        <w:rPr>
          <w:color w:val="000000"/>
          <w:sz w:val="24"/>
          <w:szCs w:val="24"/>
        </w:rPr>
        <w:t xml:space="preserve"> Fees: £4,500</w:t>
      </w:r>
      <w:r>
        <w:rPr>
          <w:color w:val="000000"/>
          <w:sz w:val="24"/>
          <w:szCs w:val="24"/>
        </w:rPr>
        <w:t>.</w:t>
      </w:r>
    </w:p>
    <w:p w14:paraId="49964F0F" w14:textId="77777777" w:rsidR="002D5810" w:rsidRDefault="00B4437C">
      <w:pPr>
        <w:widowControl w:val="0"/>
        <w:spacing w:before="312" w:after="0" w:line="240" w:lineRule="auto"/>
        <w:rPr>
          <w:b/>
          <w:color w:val="000000"/>
          <w:sz w:val="24"/>
          <w:szCs w:val="24"/>
        </w:rPr>
      </w:pPr>
      <w:r>
        <w:rPr>
          <w:b/>
          <w:color w:val="000000"/>
          <w:sz w:val="24"/>
          <w:szCs w:val="24"/>
        </w:rPr>
        <w:t>We do not support fees for international students.</w:t>
      </w:r>
    </w:p>
    <w:p w14:paraId="2663D32F" w14:textId="77777777" w:rsidR="002D5810" w:rsidRDefault="002D5810">
      <w:pPr>
        <w:widowControl w:val="0"/>
        <w:spacing w:before="36" w:after="0" w:line="240" w:lineRule="auto"/>
        <w:rPr>
          <w:color w:val="000000"/>
          <w:sz w:val="24"/>
          <w:szCs w:val="24"/>
        </w:rPr>
      </w:pPr>
    </w:p>
    <w:p w14:paraId="5EA978A8" w14:textId="77777777" w:rsidR="002D5810" w:rsidRDefault="00B4437C">
      <w:pPr>
        <w:widowControl w:val="0"/>
        <w:spacing w:before="36" w:after="0" w:line="240" w:lineRule="auto"/>
        <w:rPr>
          <w:color w:val="000000"/>
          <w:sz w:val="24"/>
          <w:szCs w:val="24"/>
        </w:rPr>
      </w:pPr>
      <w:r>
        <w:rPr>
          <w:color w:val="000000"/>
          <w:sz w:val="24"/>
          <w:szCs w:val="24"/>
        </w:rPr>
        <w:t xml:space="preserve">Funding will cease at 4 years or on submission of the PhD thesis, whichever is earlier. </w:t>
      </w:r>
      <w:r>
        <w:rPr>
          <w:b/>
          <w:color w:val="000000"/>
          <w:sz w:val="24"/>
          <w:szCs w:val="24"/>
        </w:rPr>
        <w:t>The fourth year is regarded as a writing-up year and the grant will be the stipend and thesis fee only.</w:t>
      </w:r>
      <w:r>
        <w:rPr>
          <w:color w:val="000000"/>
          <w:sz w:val="24"/>
          <w:szCs w:val="24"/>
        </w:rPr>
        <w:t xml:space="preserve"> In the event of early submission, a brief application to retain the student for the remainder of the period within the total cost envelope will be considered. College fees will be considered, where advertised by the University, as additional to the tuition fee.</w:t>
      </w:r>
    </w:p>
    <w:p w14:paraId="2686A2EB" w14:textId="77777777" w:rsidR="002D5810" w:rsidRDefault="002D5810">
      <w:pPr>
        <w:widowControl w:val="0"/>
        <w:spacing w:before="36" w:after="0" w:line="240" w:lineRule="auto"/>
        <w:rPr>
          <w:color w:val="000000"/>
          <w:sz w:val="24"/>
          <w:szCs w:val="24"/>
        </w:rPr>
      </w:pPr>
    </w:p>
    <w:p w14:paraId="1624DBB4" w14:textId="77777777" w:rsidR="002D5810" w:rsidRDefault="00B4437C">
      <w:pPr>
        <w:widowControl w:val="0"/>
        <w:spacing w:before="36" w:after="0" w:line="240" w:lineRule="auto"/>
        <w:rPr>
          <w:color w:val="000000"/>
          <w:sz w:val="24"/>
          <w:szCs w:val="24"/>
        </w:rPr>
      </w:pPr>
      <w:r>
        <w:rPr>
          <w:color w:val="000000"/>
          <w:sz w:val="24"/>
          <w:szCs w:val="24"/>
        </w:rPr>
        <w:t>Mental Health Research UK will consider a small grant towards Travel and Conference attendance where the student is presenting and to essential external training courses, subject to prior approval and submission of invoice/receipt. No contribution will be made towards Research Support costs.</w:t>
      </w:r>
    </w:p>
    <w:p w14:paraId="1F0D4310" w14:textId="77777777" w:rsidR="002D5810" w:rsidRDefault="002D5810">
      <w:pPr>
        <w:widowControl w:val="0"/>
        <w:spacing w:before="36" w:after="0" w:line="240" w:lineRule="auto"/>
        <w:rPr>
          <w:b/>
          <w:color w:val="000000"/>
          <w:sz w:val="24"/>
          <w:szCs w:val="24"/>
        </w:rPr>
      </w:pPr>
    </w:p>
    <w:p w14:paraId="5AD278E7" w14:textId="77777777" w:rsidR="002D5810" w:rsidRDefault="00B4437C">
      <w:pPr>
        <w:widowControl w:val="0"/>
        <w:spacing w:before="36" w:after="0" w:line="240" w:lineRule="auto"/>
        <w:rPr>
          <w:b/>
          <w:color w:val="000000"/>
          <w:sz w:val="24"/>
          <w:szCs w:val="24"/>
        </w:rPr>
      </w:pPr>
      <w:r>
        <w:rPr>
          <w:b/>
          <w:color w:val="000000"/>
          <w:sz w:val="24"/>
          <w:szCs w:val="24"/>
        </w:rPr>
        <w:t>If your University fees or stipend are different from the above, please advise in the covering email with your application.</w:t>
      </w:r>
    </w:p>
    <w:p w14:paraId="577529AE" w14:textId="29DB9F33" w:rsidR="002D5810" w:rsidRDefault="00B4437C">
      <w:pPr>
        <w:widowControl w:val="0"/>
        <w:spacing w:before="312" w:after="0" w:line="240" w:lineRule="auto"/>
        <w:rPr>
          <w:color w:val="000000"/>
          <w:sz w:val="24"/>
          <w:szCs w:val="24"/>
        </w:rPr>
      </w:pPr>
      <w:r>
        <w:rPr>
          <w:b/>
          <w:color w:val="000000"/>
          <w:sz w:val="24"/>
          <w:szCs w:val="24"/>
        </w:rPr>
        <w:t>Closing date for applications:</w:t>
      </w:r>
      <w:r>
        <w:rPr>
          <w:color w:val="000000"/>
          <w:sz w:val="24"/>
          <w:szCs w:val="24"/>
        </w:rPr>
        <w:t xml:space="preserve"> Midnight on </w:t>
      </w:r>
      <w:r w:rsidR="00D94379">
        <w:rPr>
          <w:color w:val="000000"/>
          <w:sz w:val="24"/>
          <w:szCs w:val="24"/>
        </w:rPr>
        <w:t>20</w:t>
      </w:r>
      <w:r>
        <w:rPr>
          <w:color w:val="000000"/>
          <w:sz w:val="24"/>
          <w:szCs w:val="24"/>
          <w:vertAlign w:val="superscript"/>
        </w:rPr>
        <w:t>th</w:t>
      </w:r>
      <w:r>
        <w:rPr>
          <w:color w:val="000000"/>
          <w:sz w:val="24"/>
          <w:szCs w:val="24"/>
        </w:rPr>
        <w:t xml:space="preserve"> May 202</w:t>
      </w:r>
      <w:r w:rsidR="00D94379">
        <w:rPr>
          <w:color w:val="000000"/>
          <w:sz w:val="24"/>
          <w:szCs w:val="24"/>
        </w:rPr>
        <w:t>2</w:t>
      </w:r>
      <w:r>
        <w:rPr>
          <w:color w:val="000000"/>
          <w:sz w:val="24"/>
          <w:szCs w:val="24"/>
        </w:rPr>
        <w:t>.</w:t>
      </w:r>
    </w:p>
    <w:p w14:paraId="44CCEA67" w14:textId="77777777" w:rsidR="002D5810" w:rsidRDefault="00B4437C">
      <w:pPr>
        <w:widowControl w:val="0"/>
        <w:spacing w:before="312" w:after="0" w:line="240" w:lineRule="auto"/>
        <w:rPr>
          <w:color w:val="000000"/>
          <w:sz w:val="24"/>
          <w:szCs w:val="24"/>
        </w:rPr>
      </w:pPr>
      <w:bookmarkStart w:id="1" w:name="_heading=h.gjdgxs" w:colFirst="0" w:colLast="0"/>
      <w:bookmarkEnd w:id="1"/>
      <w:r>
        <w:rPr>
          <w:b/>
          <w:color w:val="000000"/>
          <w:sz w:val="24"/>
          <w:szCs w:val="24"/>
        </w:rPr>
        <w:t>Applications:</w:t>
      </w:r>
      <w:r>
        <w:rPr>
          <w:color w:val="000000"/>
          <w:sz w:val="24"/>
          <w:szCs w:val="24"/>
        </w:rPr>
        <w:t xml:space="preserve"> on the attached form completed electronically in 12 </w:t>
      </w:r>
      <w:proofErr w:type="spellStart"/>
      <w:r>
        <w:rPr>
          <w:color w:val="000000"/>
          <w:sz w:val="24"/>
          <w:szCs w:val="24"/>
        </w:rPr>
        <w:t>pt</w:t>
      </w:r>
      <w:proofErr w:type="spellEnd"/>
      <w:r>
        <w:rPr>
          <w:color w:val="000000"/>
          <w:sz w:val="24"/>
          <w:szCs w:val="24"/>
        </w:rPr>
        <w:t xml:space="preserve"> Times New Roman, maximum of 4 x A4 pages, plus one for each supervisor. Any additional pages will be disregarded. Applications to be submitted by a </w:t>
      </w:r>
      <w:r>
        <w:rPr>
          <w:sz w:val="24"/>
          <w:szCs w:val="24"/>
        </w:rPr>
        <w:t xml:space="preserve">supervisor </w:t>
      </w:r>
      <w:r>
        <w:rPr>
          <w:color w:val="000000"/>
          <w:sz w:val="24"/>
          <w:szCs w:val="24"/>
        </w:rPr>
        <w:t>in MS Word.</w:t>
      </w:r>
    </w:p>
    <w:p w14:paraId="0449445E" w14:textId="77777777" w:rsidR="002D5810" w:rsidRDefault="00B4437C">
      <w:pPr>
        <w:widowControl w:val="0"/>
        <w:spacing w:before="312" w:after="0" w:line="240" w:lineRule="auto"/>
        <w:rPr>
          <w:color w:val="0000FF"/>
          <w:sz w:val="24"/>
          <w:szCs w:val="24"/>
        </w:rPr>
      </w:pPr>
      <w:r>
        <w:rPr>
          <w:color w:val="000000"/>
          <w:sz w:val="24"/>
          <w:szCs w:val="24"/>
        </w:rPr>
        <w:t xml:space="preserve">The completed application form should be emailed to: </w:t>
      </w:r>
      <w:hyperlink r:id="rId7">
        <w:r>
          <w:rPr>
            <w:b/>
            <w:color w:val="0563C1"/>
            <w:sz w:val="24"/>
            <w:szCs w:val="24"/>
            <w:u w:val="single"/>
          </w:rPr>
          <w:t>applications@mentalhealthresearchuk.org.uk.</w:t>
        </w:r>
      </w:hyperlink>
    </w:p>
    <w:p w14:paraId="09D0808D" w14:textId="77777777" w:rsidR="002D5810" w:rsidRDefault="00B4437C">
      <w:pPr>
        <w:widowControl w:val="0"/>
        <w:spacing w:before="317" w:after="0" w:line="240" w:lineRule="auto"/>
        <w:rPr>
          <w:b/>
          <w:color w:val="000000"/>
          <w:sz w:val="24"/>
          <w:szCs w:val="24"/>
        </w:rPr>
      </w:pPr>
      <w:r>
        <w:rPr>
          <w:b/>
          <w:color w:val="000000"/>
          <w:sz w:val="24"/>
          <w:szCs w:val="24"/>
        </w:rPr>
        <w:t>Please note that applications from individual students are not permitted and applications that do not conform to the above requirements will not be considered.</w:t>
      </w:r>
    </w:p>
    <w:p w14:paraId="1EE04FC1" w14:textId="77777777" w:rsidR="002D5810" w:rsidRDefault="00B4437C">
      <w:pPr>
        <w:widowControl w:val="0"/>
        <w:spacing w:before="307" w:after="0" w:line="240" w:lineRule="auto"/>
        <w:rPr>
          <w:color w:val="000000"/>
          <w:sz w:val="24"/>
          <w:szCs w:val="24"/>
        </w:rPr>
      </w:pPr>
      <w:r>
        <w:rPr>
          <w:b/>
          <w:color w:val="000000"/>
          <w:sz w:val="24"/>
          <w:szCs w:val="24"/>
        </w:rPr>
        <w:t>Assessment:</w:t>
      </w:r>
      <w:r>
        <w:rPr>
          <w:color w:val="000000"/>
          <w:sz w:val="24"/>
          <w:szCs w:val="24"/>
        </w:rPr>
        <w:t xml:space="preserve"> assessment will be carried out by the Trustees of the charity and their scientific advisers. </w:t>
      </w:r>
    </w:p>
    <w:p w14:paraId="1E60713D" w14:textId="77777777" w:rsidR="002D5810" w:rsidRDefault="00B4437C">
      <w:pPr>
        <w:widowControl w:val="0"/>
        <w:spacing w:before="307" w:after="0" w:line="240" w:lineRule="auto"/>
        <w:rPr>
          <w:color w:val="000000"/>
          <w:sz w:val="24"/>
          <w:szCs w:val="24"/>
        </w:rPr>
      </w:pPr>
      <w:r>
        <w:rPr>
          <w:b/>
          <w:color w:val="000000"/>
          <w:sz w:val="24"/>
          <w:szCs w:val="24"/>
        </w:rPr>
        <w:lastRenderedPageBreak/>
        <w:t xml:space="preserve">Mental Health Research UK </w:t>
      </w:r>
      <w:r>
        <w:rPr>
          <w:color w:val="000000"/>
          <w:sz w:val="24"/>
          <w:szCs w:val="24"/>
        </w:rPr>
        <w:t>aims to make a significant improvement to the lives of people with mental illness by funding research into causes of and cures for mental illness.</w:t>
      </w:r>
    </w:p>
    <w:p w14:paraId="74E4E7A1" w14:textId="77777777" w:rsidR="002D5810" w:rsidRDefault="00B4437C">
      <w:pPr>
        <w:widowControl w:val="0"/>
        <w:spacing w:before="312" w:after="0" w:line="240" w:lineRule="auto"/>
        <w:rPr>
          <w:b/>
          <w:color w:val="000000"/>
          <w:sz w:val="24"/>
          <w:szCs w:val="24"/>
        </w:rPr>
      </w:pPr>
      <w:r>
        <w:rPr>
          <w:b/>
          <w:color w:val="000000"/>
          <w:sz w:val="24"/>
          <w:szCs w:val="24"/>
        </w:rPr>
        <w:t>Mental Health Research UK Grant Terms and Conditions apply.</w:t>
      </w:r>
    </w:p>
    <w:sectPr w:rsidR="002D5810">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A2067" w14:textId="77777777" w:rsidR="007054AD" w:rsidRDefault="007054AD">
      <w:pPr>
        <w:spacing w:after="0" w:line="240" w:lineRule="auto"/>
      </w:pPr>
      <w:r>
        <w:separator/>
      </w:r>
    </w:p>
  </w:endnote>
  <w:endnote w:type="continuationSeparator" w:id="0">
    <w:p w14:paraId="78105030" w14:textId="77777777" w:rsidR="007054AD" w:rsidRDefault="0070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1BA3" w14:textId="77777777" w:rsidR="007054AD" w:rsidRDefault="007054AD">
      <w:pPr>
        <w:spacing w:after="0" w:line="240" w:lineRule="auto"/>
      </w:pPr>
      <w:r>
        <w:separator/>
      </w:r>
    </w:p>
  </w:footnote>
  <w:footnote w:type="continuationSeparator" w:id="0">
    <w:p w14:paraId="38411030" w14:textId="77777777" w:rsidR="007054AD" w:rsidRDefault="0070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0D20" w14:textId="77777777" w:rsidR="002D5810" w:rsidRDefault="00B4437C">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C4C8C9A" wp14:editId="0FBAB0FD">
          <wp:extent cx="1758452" cy="5162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58452" cy="516263"/>
                  </a:xfrm>
                  <a:prstGeom prst="rect">
                    <a:avLst/>
                  </a:prstGeom>
                  <a:ln/>
                </pic:spPr>
              </pic:pic>
            </a:graphicData>
          </a:graphic>
        </wp:inline>
      </w:drawing>
    </w:r>
    <w:r>
      <w:rPr>
        <w:color w:val="000000"/>
      </w:rPr>
      <w:t xml:space="preserve">                                                                                                    </w:t>
    </w:r>
  </w:p>
  <w:p w14:paraId="2A137E89" w14:textId="77777777" w:rsidR="002D5810" w:rsidRDefault="002D5810">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10"/>
    <w:rsid w:val="002700F5"/>
    <w:rsid w:val="002D5810"/>
    <w:rsid w:val="007054AD"/>
    <w:rsid w:val="00A70281"/>
    <w:rsid w:val="00A726F3"/>
    <w:rsid w:val="00B4437C"/>
    <w:rsid w:val="00B915C3"/>
    <w:rsid w:val="00C07E6B"/>
    <w:rsid w:val="00D94379"/>
    <w:rsid w:val="00D9708B"/>
    <w:rsid w:val="00DD6889"/>
    <w:rsid w:val="00F8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76E1"/>
  <w15:docId w15:val="{B08AAC8D-10B7-462A-AE21-FC67285E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8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BD6"/>
  </w:style>
  <w:style w:type="paragraph" w:styleId="Footer">
    <w:name w:val="footer"/>
    <w:basedOn w:val="Normal"/>
    <w:link w:val="FooterChar"/>
    <w:uiPriority w:val="99"/>
    <w:unhideWhenUsed/>
    <w:rsid w:val="0028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BD6"/>
  </w:style>
  <w:style w:type="paragraph" w:styleId="BalloonText">
    <w:name w:val="Balloon Text"/>
    <w:basedOn w:val="Normal"/>
    <w:link w:val="BalloonTextChar"/>
    <w:uiPriority w:val="99"/>
    <w:semiHidden/>
    <w:unhideWhenUsed/>
    <w:rsid w:val="00B00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48"/>
    <w:rPr>
      <w:rFonts w:ascii="Tahoma" w:hAnsi="Tahoma" w:cs="Tahoma"/>
      <w:sz w:val="16"/>
      <w:szCs w:val="16"/>
    </w:rPr>
  </w:style>
  <w:style w:type="character" w:styleId="Hyperlink">
    <w:name w:val="Hyperlink"/>
    <w:basedOn w:val="DefaultParagraphFont"/>
    <w:uiPriority w:val="99"/>
    <w:unhideWhenUsed/>
    <w:rsid w:val="00CF0F4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lications@mentalhealthresearchuk.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pp7/yZwBgWqa7mZIc+TstBPFA==">AMUW2mWlwIuQlkJ4jKgpscBRBUR/kj2a6AcirYIYbdmymHlAdlqqh6PY/PHLamOxOxZUQeOlPS73PSaAN3Wj3egBl75F8S5GMj4QqacpqdoAHct4jODea5J1WfsQWCq97E79LRghwW9K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Riggs</dc:creator>
  <cp:lastModifiedBy>driggs@blueyonder.co.uk</cp:lastModifiedBy>
  <cp:revision>3</cp:revision>
  <dcterms:created xsi:type="dcterms:W3CDTF">2022-02-07T09:20:00Z</dcterms:created>
  <dcterms:modified xsi:type="dcterms:W3CDTF">2022-02-10T10:31:00Z</dcterms:modified>
</cp:coreProperties>
</file>